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CD" w:rsidRPr="00446A38" w:rsidRDefault="00577DCD" w:rsidP="00C47B39">
      <w:pPr>
        <w:jc w:val="center"/>
        <w:rPr>
          <w:rFonts w:cs="Times New Roman"/>
          <w:b/>
          <w:bCs/>
          <w:sz w:val="30"/>
          <w:szCs w:val="30"/>
        </w:rPr>
      </w:pPr>
      <w:r w:rsidRPr="00446A38">
        <w:rPr>
          <w:b/>
          <w:bCs/>
          <w:sz w:val="30"/>
          <w:szCs w:val="30"/>
        </w:rPr>
        <w:t>201</w:t>
      </w:r>
      <w:r w:rsidR="00EB6D4E">
        <w:rPr>
          <w:rFonts w:hint="eastAsia"/>
          <w:b/>
          <w:bCs/>
          <w:sz w:val="30"/>
          <w:szCs w:val="30"/>
        </w:rPr>
        <w:t>7</w:t>
      </w:r>
      <w:r w:rsidRPr="00446A38">
        <w:rPr>
          <w:b/>
          <w:bCs/>
          <w:sz w:val="30"/>
          <w:szCs w:val="30"/>
        </w:rPr>
        <w:t>-201</w:t>
      </w:r>
      <w:r w:rsidR="00EB6D4E">
        <w:rPr>
          <w:rFonts w:hint="eastAsia"/>
          <w:b/>
          <w:bCs/>
          <w:sz w:val="30"/>
          <w:szCs w:val="30"/>
        </w:rPr>
        <w:t>8</w:t>
      </w:r>
      <w:r w:rsidRPr="00446A38">
        <w:rPr>
          <w:rFonts w:cs="宋体" w:hint="eastAsia"/>
          <w:b/>
          <w:bCs/>
          <w:sz w:val="30"/>
          <w:szCs w:val="30"/>
        </w:rPr>
        <w:t>学年课程奖（含大学英语）申报通知</w:t>
      </w:r>
    </w:p>
    <w:p w:rsidR="00577DCD" w:rsidRDefault="00577DCD" w:rsidP="00415074">
      <w:r>
        <w:t xml:space="preserve"> </w:t>
      </w:r>
    </w:p>
    <w:p w:rsidR="00577DCD" w:rsidRDefault="00577DCD" w:rsidP="00415074">
      <w:pPr>
        <w:rPr>
          <w:rFonts w:cs="Times New Roman"/>
        </w:rPr>
      </w:pPr>
      <w:r>
        <w:t xml:space="preserve"> </w:t>
      </w:r>
    </w:p>
    <w:p w:rsidR="00577DCD" w:rsidRDefault="00577DCD" w:rsidP="002A5F23">
      <w:pPr>
        <w:spacing w:line="360" w:lineRule="auto"/>
        <w:ind w:firstLine="420"/>
        <w:rPr>
          <w:rFonts w:cs="宋体"/>
          <w:sz w:val="24"/>
          <w:szCs w:val="24"/>
        </w:rPr>
      </w:pPr>
      <w:r w:rsidRPr="00C47B39">
        <w:rPr>
          <w:sz w:val="24"/>
          <w:szCs w:val="24"/>
        </w:rPr>
        <w:t>201</w:t>
      </w:r>
      <w:r w:rsidR="00386D41">
        <w:rPr>
          <w:rFonts w:hint="eastAsia"/>
          <w:sz w:val="24"/>
          <w:szCs w:val="24"/>
        </w:rPr>
        <w:t>7</w:t>
      </w:r>
      <w:r w:rsidRPr="00C47B39">
        <w:rPr>
          <w:sz w:val="24"/>
          <w:szCs w:val="24"/>
        </w:rPr>
        <w:t>-201</w:t>
      </w:r>
      <w:r w:rsidR="00386D41">
        <w:rPr>
          <w:rFonts w:hint="eastAsia"/>
          <w:sz w:val="24"/>
          <w:szCs w:val="24"/>
        </w:rPr>
        <w:t>8</w:t>
      </w:r>
      <w:r w:rsidRPr="00C47B39">
        <w:rPr>
          <w:rFonts w:cs="宋体" w:hint="eastAsia"/>
          <w:sz w:val="24"/>
          <w:szCs w:val="24"/>
        </w:rPr>
        <w:t>学年课程奖</w:t>
      </w:r>
      <w:r w:rsidRPr="009D76B1">
        <w:rPr>
          <w:rFonts w:cs="宋体" w:hint="eastAsia"/>
          <w:sz w:val="24"/>
          <w:szCs w:val="24"/>
        </w:rPr>
        <w:t>（含大学英语）</w:t>
      </w:r>
      <w:r w:rsidRPr="00C47B39">
        <w:rPr>
          <w:rFonts w:cs="宋体" w:hint="eastAsia"/>
          <w:sz w:val="24"/>
          <w:szCs w:val="24"/>
        </w:rPr>
        <w:t>的申报工作将于</w:t>
      </w:r>
      <w:r w:rsidRPr="00FF68DE">
        <w:rPr>
          <w:b/>
          <w:color w:val="FF0000"/>
          <w:sz w:val="24"/>
          <w:szCs w:val="24"/>
        </w:rPr>
        <w:t>201</w:t>
      </w:r>
      <w:r w:rsidR="00F45165">
        <w:rPr>
          <w:rFonts w:hint="eastAsia"/>
          <w:b/>
          <w:color w:val="FF0000"/>
          <w:sz w:val="24"/>
          <w:szCs w:val="24"/>
        </w:rPr>
        <w:t>8</w:t>
      </w:r>
      <w:r w:rsidRPr="00FF68DE">
        <w:rPr>
          <w:rFonts w:cs="宋体" w:hint="eastAsia"/>
          <w:b/>
          <w:color w:val="FF0000"/>
          <w:sz w:val="24"/>
          <w:szCs w:val="24"/>
        </w:rPr>
        <w:t>年</w:t>
      </w:r>
      <w:r w:rsidRPr="00FF68DE">
        <w:rPr>
          <w:b/>
          <w:color w:val="FF0000"/>
          <w:sz w:val="24"/>
          <w:szCs w:val="24"/>
        </w:rPr>
        <w:t>9</w:t>
      </w:r>
      <w:r w:rsidRPr="00FF68DE">
        <w:rPr>
          <w:rFonts w:cs="宋体" w:hint="eastAsia"/>
          <w:b/>
          <w:color w:val="FF0000"/>
          <w:sz w:val="24"/>
          <w:szCs w:val="24"/>
        </w:rPr>
        <w:t>月</w:t>
      </w:r>
      <w:r w:rsidR="00386D41">
        <w:rPr>
          <w:rFonts w:hint="eastAsia"/>
          <w:b/>
          <w:color w:val="FF0000"/>
          <w:sz w:val="24"/>
          <w:szCs w:val="24"/>
        </w:rPr>
        <w:t>6</w:t>
      </w:r>
      <w:r w:rsidRPr="00FF68DE">
        <w:rPr>
          <w:rFonts w:cs="宋体" w:hint="eastAsia"/>
          <w:b/>
          <w:color w:val="FF0000"/>
          <w:sz w:val="24"/>
          <w:szCs w:val="24"/>
        </w:rPr>
        <w:t>日至</w:t>
      </w:r>
      <w:r w:rsidRPr="00FF68DE">
        <w:rPr>
          <w:b/>
          <w:color w:val="FF0000"/>
          <w:sz w:val="24"/>
          <w:szCs w:val="24"/>
        </w:rPr>
        <w:t>10</w:t>
      </w:r>
      <w:r w:rsidRPr="00FF68DE">
        <w:rPr>
          <w:rFonts w:cs="宋体" w:hint="eastAsia"/>
          <w:b/>
          <w:color w:val="FF0000"/>
          <w:sz w:val="24"/>
          <w:szCs w:val="24"/>
        </w:rPr>
        <w:t>月</w:t>
      </w:r>
      <w:r w:rsidR="00386D41">
        <w:rPr>
          <w:rFonts w:hint="eastAsia"/>
          <w:b/>
          <w:color w:val="FF0000"/>
          <w:sz w:val="24"/>
          <w:szCs w:val="24"/>
        </w:rPr>
        <w:t>10</w:t>
      </w:r>
      <w:r w:rsidRPr="00FF68DE">
        <w:rPr>
          <w:rFonts w:cs="宋体" w:hint="eastAsia"/>
          <w:b/>
          <w:color w:val="FF0000"/>
          <w:sz w:val="24"/>
          <w:szCs w:val="24"/>
        </w:rPr>
        <w:t>日</w:t>
      </w:r>
      <w:r w:rsidRPr="00C47B39">
        <w:rPr>
          <w:rFonts w:cs="宋体" w:hint="eastAsia"/>
          <w:sz w:val="24"/>
          <w:szCs w:val="24"/>
        </w:rPr>
        <w:t>进行，请</w:t>
      </w:r>
      <w:r w:rsidR="0047593E">
        <w:rPr>
          <w:rFonts w:cs="宋体" w:hint="eastAsia"/>
          <w:sz w:val="24"/>
          <w:szCs w:val="24"/>
        </w:rPr>
        <w:t>各</w:t>
      </w:r>
      <w:r w:rsidR="00084503">
        <w:rPr>
          <w:rFonts w:cs="宋体" w:hint="eastAsia"/>
          <w:sz w:val="24"/>
          <w:szCs w:val="24"/>
        </w:rPr>
        <w:t>学</w:t>
      </w:r>
      <w:r w:rsidR="0047593E">
        <w:rPr>
          <w:rFonts w:cs="宋体" w:hint="eastAsia"/>
          <w:sz w:val="24"/>
          <w:szCs w:val="24"/>
        </w:rPr>
        <w:t>院</w:t>
      </w:r>
      <w:r w:rsidRPr="00C47B39">
        <w:rPr>
          <w:rFonts w:cs="宋体" w:hint="eastAsia"/>
          <w:sz w:val="24"/>
          <w:szCs w:val="24"/>
        </w:rPr>
        <w:t>根据《</w:t>
      </w:r>
      <w:r w:rsidRPr="00B2540A">
        <w:rPr>
          <w:rFonts w:cs="宋体" w:hint="eastAsia"/>
          <w:b/>
          <w:sz w:val="24"/>
          <w:szCs w:val="24"/>
        </w:rPr>
        <w:t>东南大学</w:t>
      </w:r>
      <w:r w:rsidR="00EA1D2B">
        <w:rPr>
          <w:rFonts w:cs="宋体" w:hint="eastAsia"/>
          <w:b/>
          <w:sz w:val="24"/>
          <w:szCs w:val="24"/>
        </w:rPr>
        <w:t>全日制本科学生</w:t>
      </w:r>
      <w:r w:rsidRPr="00B2540A">
        <w:rPr>
          <w:rFonts w:cs="宋体" w:hint="eastAsia"/>
          <w:b/>
          <w:sz w:val="24"/>
          <w:szCs w:val="24"/>
        </w:rPr>
        <w:t>课程奖实施办法</w:t>
      </w:r>
      <w:r w:rsidRPr="00C47B39">
        <w:rPr>
          <w:rFonts w:cs="宋体" w:hint="eastAsia"/>
          <w:sz w:val="24"/>
          <w:szCs w:val="24"/>
        </w:rPr>
        <w:t>》</w:t>
      </w:r>
      <w:r w:rsidR="00D911F2">
        <w:rPr>
          <w:rFonts w:cs="宋体" w:hint="eastAsia"/>
          <w:sz w:val="24"/>
          <w:szCs w:val="24"/>
        </w:rPr>
        <w:t>（见附件一）</w:t>
      </w:r>
      <w:r w:rsidRPr="00C47B39">
        <w:rPr>
          <w:rFonts w:cs="宋体" w:hint="eastAsia"/>
          <w:sz w:val="24"/>
          <w:szCs w:val="24"/>
        </w:rPr>
        <w:t>认真组织自评、积极申报</w:t>
      </w:r>
      <w:r w:rsidR="00330625">
        <w:rPr>
          <w:rFonts w:cs="宋体" w:hint="eastAsia"/>
          <w:sz w:val="24"/>
          <w:szCs w:val="24"/>
        </w:rPr>
        <w:t>，申报时间以本通知为准</w:t>
      </w:r>
      <w:r w:rsidRPr="00C47B39">
        <w:rPr>
          <w:rFonts w:cs="宋体" w:hint="eastAsia"/>
          <w:sz w:val="24"/>
          <w:szCs w:val="24"/>
        </w:rPr>
        <w:t>。申报结果由各</w:t>
      </w:r>
      <w:r w:rsidR="00084503">
        <w:rPr>
          <w:rFonts w:cs="宋体" w:hint="eastAsia"/>
          <w:sz w:val="24"/>
          <w:szCs w:val="24"/>
        </w:rPr>
        <w:t>学</w:t>
      </w:r>
      <w:r w:rsidRPr="00C47B39">
        <w:rPr>
          <w:rFonts w:cs="宋体" w:hint="eastAsia"/>
          <w:sz w:val="24"/>
          <w:szCs w:val="24"/>
        </w:rPr>
        <w:t>院教务老师在教务系统中进行登记，路径为：</w:t>
      </w:r>
      <w:r>
        <w:rPr>
          <w:rFonts w:cs="宋体" w:hint="eastAsia"/>
          <w:sz w:val="24"/>
          <w:szCs w:val="24"/>
        </w:rPr>
        <w:t>教务处主页</w:t>
      </w:r>
      <w:r w:rsidR="003F175C">
        <w:rPr>
          <w:rFonts w:cs="宋体"/>
          <w:sz w:val="24"/>
          <w:szCs w:val="24"/>
        </w:rPr>
        <w:t>−−</w:t>
      </w:r>
      <w:r w:rsidR="003F175C">
        <w:rPr>
          <w:sz w:val="24"/>
          <w:szCs w:val="24"/>
        </w:rPr>
        <w:t>→</w:t>
      </w:r>
      <w:r w:rsidRPr="00C47B39">
        <w:rPr>
          <w:rFonts w:cs="宋体" w:hint="eastAsia"/>
          <w:sz w:val="24"/>
          <w:szCs w:val="24"/>
        </w:rPr>
        <w:t>教务</w:t>
      </w:r>
      <w:r>
        <w:rPr>
          <w:rFonts w:cs="宋体" w:hint="eastAsia"/>
          <w:sz w:val="24"/>
          <w:szCs w:val="24"/>
        </w:rPr>
        <w:t>管理</w:t>
      </w:r>
      <w:r w:rsidR="003F175C">
        <w:rPr>
          <w:rFonts w:cs="宋体"/>
          <w:sz w:val="24"/>
          <w:szCs w:val="24"/>
        </w:rPr>
        <w:t>−−</w:t>
      </w:r>
      <w:r w:rsidR="003F175C">
        <w:rPr>
          <w:sz w:val="24"/>
          <w:szCs w:val="24"/>
        </w:rPr>
        <w:t>→</w:t>
      </w:r>
      <w:r w:rsidRPr="00C47B39">
        <w:rPr>
          <w:rFonts w:cs="宋体" w:hint="eastAsia"/>
          <w:sz w:val="24"/>
          <w:szCs w:val="24"/>
        </w:rPr>
        <w:t>教学管理系统</w:t>
      </w:r>
      <w:r w:rsidR="003F175C">
        <w:rPr>
          <w:rFonts w:cs="宋体"/>
          <w:sz w:val="24"/>
          <w:szCs w:val="24"/>
        </w:rPr>
        <w:t>−−</w:t>
      </w:r>
      <w:r w:rsidR="003F175C">
        <w:rPr>
          <w:sz w:val="24"/>
          <w:szCs w:val="24"/>
        </w:rPr>
        <w:t>→</w:t>
      </w:r>
      <w:r w:rsidRPr="00C47B39">
        <w:rPr>
          <w:rFonts w:cs="宋体" w:hint="eastAsia"/>
          <w:sz w:val="24"/>
          <w:szCs w:val="24"/>
        </w:rPr>
        <w:t>成绩管理</w:t>
      </w:r>
      <w:r w:rsidR="003F175C">
        <w:rPr>
          <w:rFonts w:cs="宋体"/>
          <w:sz w:val="24"/>
          <w:szCs w:val="24"/>
        </w:rPr>
        <w:t>−−</w:t>
      </w:r>
      <w:r w:rsidR="003F175C">
        <w:rPr>
          <w:sz w:val="24"/>
          <w:szCs w:val="24"/>
        </w:rPr>
        <w:t>→</w:t>
      </w:r>
      <w:r w:rsidRPr="00C47B39">
        <w:rPr>
          <w:rFonts w:cs="宋体" w:hint="eastAsia"/>
          <w:sz w:val="24"/>
          <w:szCs w:val="24"/>
        </w:rPr>
        <w:t>评奖管理。</w:t>
      </w:r>
      <w:r w:rsidR="00942662">
        <w:rPr>
          <w:rFonts w:cs="宋体" w:hint="eastAsia"/>
          <w:sz w:val="24"/>
          <w:szCs w:val="24"/>
        </w:rPr>
        <w:t>现将</w:t>
      </w:r>
      <w:r w:rsidR="00810B85">
        <w:rPr>
          <w:rFonts w:cs="宋体" w:hint="eastAsia"/>
          <w:sz w:val="24"/>
          <w:szCs w:val="24"/>
        </w:rPr>
        <w:t>评奖注意事项提醒如下：</w:t>
      </w:r>
    </w:p>
    <w:p w:rsidR="000D7424" w:rsidRDefault="000D7424" w:rsidP="002A5F23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0D7424">
        <w:rPr>
          <w:rFonts w:cs="宋体" w:hint="eastAsia"/>
          <w:b/>
          <w:sz w:val="24"/>
          <w:szCs w:val="24"/>
        </w:rPr>
        <w:t>一、课程奖申报。</w:t>
      </w:r>
      <w:r>
        <w:rPr>
          <w:rFonts w:cs="宋体" w:hint="eastAsia"/>
          <w:sz w:val="24"/>
          <w:szCs w:val="24"/>
        </w:rPr>
        <w:t>首先进入</w:t>
      </w:r>
      <w:r w:rsidRPr="000D7424">
        <w:rPr>
          <w:rFonts w:cs="宋体" w:hint="eastAsia"/>
          <w:color w:val="000000" w:themeColor="text1"/>
          <w:sz w:val="24"/>
          <w:szCs w:val="24"/>
          <w:bdr w:val="single" w:sz="4" w:space="0" w:color="auto"/>
        </w:rPr>
        <w:t>评奖课程设定</w:t>
      </w:r>
      <w:r>
        <w:rPr>
          <w:rFonts w:cs="宋体" w:hint="eastAsia"/>
          <w:sz w:val="24"/>
          <w:szCs w:val="24"/>
        </w:rPr>
        <w:t>，按</w:t>
      </w:r>
      <w:r w:rsidR="008D0C22">
        <w:rPr>
          <w:rFonts w:cs="宋体" w:hint="eastAsia"/>
          <w:sz w:val="24"/>
          <w:szCs w:val="24"/>
        </w:rPr>
        <w:t>学</w:t>
      </w:r>
      <w:r>
        <w:rPr>
          <w:rFonts w:cs="宋体" w:hint="eastAsia"/>
          <w:sz w:val="24"/>
          <w:szCs w:val="24"/>
        </w:rPr>
        <w:t>院、专业、年级设定评奖课程，再进入</w:t>
      </w:r>
      <w:r w:rsidRPr="000D7424">
        <w:rPr>
          <w:rFonts w:cs="宋体" w:hint="eastAsia"/>
          <w:color w:val="000000" w:themeColor="text1"/>
          <w:sz w:val="24"/>
          <w:szCs w:val="24"/>
          <w:bdr w:val="single" w:sz="4" w:space="0" w:color="auto"/>
        </w:rPr>
        <w:t>获奖名单申报</w:t>
      </w:r>
      <w:r>
        <w:rPr>
          <w:rFonts w:cs="宋体" w:hint="eastAsia"/>
          <w:sz w:val="24"/>
          <w:szCs w:val="24"/>
        </w:rPr>
        <w:t>，按年级、专业、课程提名。</w:t>
      </w:r>
      <w:r w:rsidRPr="00C47B39">
        <w:rPr>
          <w:rFonts w:cs="宋体" w:hint="eastAsia"/>
          <w:sz w:val="24"/>
          <w:szCs w:val="24"/>
        </w:rPr>
        <w:t>课程奖所</w:t>
      </w:r>
      <w:r>
        <w:rPr>
          <w:rFonts w:cs="宋体" w:hint="eastAsia"/>
          <w:sz w:val="24"/>
          <w:szCs w:val="24"/>
        </w:rPr>
        <w:t>设</w:t>
      </w:r>
      <w:r w:rsidRPr="00C47B39">
        <w:rPr>
          <w:rFonts w:cs="宋体" w:hint="eastAsia"/>
          <w:sz w:val="24"/>
          <w:szCs w:val="24"/>
        </w:rPr>
        <w:t>课程</w:t>
      </w:r>
      <w:r w:rsidRPr="00C47B39">
        <w:rPr>
          <w:sz w:val="24"/>
          <w:szCs w:val="24"/>
        </w:rPr>
        <w:t>201</w:t>
      </w:r>
      <w:r w:rsidR="00386D41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级</w:t>
      </w:r>
      <w:r w:rsidRPr="00C47B39">
        <w:rPr>
          <w:rFonts w:cs="宋体" w:hint="eastAsia"/>
          <w:sz w:val="24"/>
          <w:szCs w:val="24"/>
        </w:rPr>
        <w:t>每学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6</w:t>
      </w:r>
      <w:r w:rsidRPr="00C47B39">
        <w:rPr>
          <w:rFonts w:cs="宋体" w:hint="eastAsia"/>
          <w:sz w:val="24"/>
          <w:szCs w:val="24"/>
        </w:rPr>
        <w:t>门，</w:t>
      </w:r>
      <w:r w:rsidRPr="00C47B39">
        <w:rPr>
          <w:sz w:val="24"/>
          <w:szCs w:val="24"/>
        </w:rPr>
        <w:t>201</w:t>
      </w:r>
      <w:r w:rsidR="00386D4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</w:t>
      </w:r>
      <w:r w:rsidRPr="00C47B39">
        <w:rPr>
          <w:sz w:val="24"/>
          <w:szCs w:val="24"/>
        </w:rPr>
        <w:t>1</w:t>
      </w:r>
      <w:r w:rsidR="00386D4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 w:rsidRPr="00C47B39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386D4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（</w:t>
      </w:r>
      <w:r w:rsidRPr="00C47B39">
        <w:rPr>
          <w:rFonts w:cs="宋体" w:hint="eastAsia"/>
          <w:sz w:val="24"/>
          <w:szCs w:val="24"/>
        </w:rPr>
        <w:t>五年制</w:t>
      </w:r>
      <w:r>
        <w:rPr>
          <w:rFonts w:cs="宋体" w:hint="eastAsia"/>
          <w:sz w:val="24"/>
          <w:szCs w:val="24"/>
        </w:rPr>
        <w:t>专业</w:t>
      </w:r>
      <w:r w:rsidRPr="00C47B39">
        <w:rPr>
          <w:rFonts w:cs="宋体" w:hint="eastAsia"/>
          <w:sz w:val="24"/>
          <w:szCs w:val="24"/>
        </w:rPr>
        <w:t>）级每学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8</w:t>
      </w:r>
      <w:r w:rsidRPr="00C47B39">
        <w:rPr>
          <w:rFonts w:cs="宋体" w:hint="eastAsia"/>
          <w:sz w:val="24"/>
          <w:szCs w:val="24"/>
        </w:rPr>
        <w:t>门。其中</w:t>
      </w:r>
      <w:r>
        <w:rPr>
          <w:sz w:val="24"/>
          <w:szCs w:val="24"/>
        </w:rPr>
        <w:t>201</w:t>
      </w:r>
      <w:r w:rsidR="00386D41"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201</w:t>
      </w:r>
      <w:r w:rsidR="00386D4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级学生</w:t>
      </w:r>
      <w:r>
        <w:rPr>
          <w:rFonts w:cs="宋体" w:hint="eastAsia"/>
          <w:sz w:val="24"/>
          <w:szCs w:val="24"/>
        </w:rPr>
        <w:t>的校级平台课程奖（</w:t>
      </w:r>
      <w:r w:rsidR="00D71DB9">
        <w:rPr>
          <w:rFonts w:cs="宋体" w:hint="eastAsia"/>
          <w:sz w:val="24"/>
          <w:szCs w:val="24"/>
        </w:rPr>
        <w:t>包括</w:t>
      </w:r>
      <w:r>
        <w:rPr>
          <w:rFonts w:cs="宋体" w:hint="eastAsia"/>
          <w:sz w:val="24"/>
          <w:szCs w:val="24"/>
        </w:rPr>
        <w:t>数学类、计算机类、物理类</w:t>
      </w:r>
      <w:r w:rsidRPr="00C47B39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，</w:t>
      </w:r>
      <w:r w:rsidRPr="00C47B39">
        <w:rPr>
          <w:rFonts w:cs="宋体" w:hint="eastAsia"/>
          <w:sz w:val="24"/>
          <w:szCs w:val="24"/>
        </w:rPr>
        <w:t>各院</w:t>
      </w:r>
      <w:r>
        <w:rPr>
          <w:rFonts w:cs="宋体" w:hint="eastAsia"/>
          <w:sz w:val="24"/>
          <w:szCs w:val="24"/>
        </w:rPr>
        <w:t>（</w:t>
      </w:r>
      <w:r w:rsidRPr="00C47B39">
        <w:rPr>
          <w:rFonts w:cs="宋体" w:hint="eastAsia"/>
          <w:sz w:val="24"/>
          <w:szCs w:val="24"/>
        </w:rPr>
        <w:t>系</w:t>
      </w:r>
      <w:r>
        <w:rPr>
          <w:rFonts w:cs="宋体" w:hint="eastAsia"/>
          <w:sz w:val="24"/>
          <w:szCs w:val="24"/>
        </w:rPr>
        <w:t>）需设定</w:t>
      </w:r>
      <w:r w:rsidR="008D0C22">
        <w:rPr>
          <w:rFonts w:cs="宋体" w:hint="eastAsia"/>
          <w:sz w:val="24"/>
          <w:szCs w:val="24"/>
        </w:rPr>
        <w:t>参评</w:t>
      </w:r>
      <w:r>
        <w:rPr>
          <w:rFonts w:cs="宋体" w:hint="eastAsia"/>
          <w:sz w:val="24"/>
          <w:szCs w:val="24"/>
        </w:rPr>
        <w:t>课程</w:t>
      </w:r>
      <w:r w:rsidR="00D71DB9">
        <w:rPr>
          <w:rFonts w:cs="宋体" w:hint="eastAsia"/>
          <w:sz w:val="24"/>
          <w:szCs w:val="24"/>
        </w:rPr>
        <w:t>（</w:t>
      </w:r>
      <w:r w:rsidRPr="004A79C9">
        <w:rPr>
          <w:rFonts w:cs="宋体" w:hint="eastAsia"/>
          <w:sz w:val="24"/>
          <w:szCs w:val="24"/>
          <w:highlight w:val="yellow"/>
        </w:rPr>
        <w:t>如果</w:t>
      </w:r>
      <w:r w:rsidR="00D71DB9" w:rsidRPr="004A79C9">
        <w:rPr>
          <w:rFonts w:cs="宋体" w:hint="eastAsia"/>
          <w:sz w:val="24"/>
          <w:szCs w:val="24"/>
          <w:highlight w:val="yellow"/>
        </w:rPr>
        <w:t>未设置为</w:t>
      </w:r>
      <w:r w:rsidR="008D0C22">
        <w:rPr>
          <w:rFonts w:cs="宋体" w:hint="eastAsia"/>
          <w:sz w:val="24"/>
          <w:szCs w:val="24"/>
          <w:highlight w:val="yellow"/>
        </w:rPr>
        <w:t>参</w:t>
      </w:r>
      <w:r w:rsidR="00D71DB9" w:rsidRPr="004A79C9">
        <w:rPr>
          <w:rFonts w:cs="宋体" w:hint="eastAsia"/>
          <w:sz w:val="24"/>
          <w:szCs w:val="24"/>
          <w:highlight w:val="yellow"/>
        </w:rPr>
        <w:t>评课程，相关学生将不参</w:t>
      </w:r>
      <w:r w:rsidR="001951C9">
        <w:rPr>
          <w:rFonts w:cs="宋体" w:hint="eastAsia"/>
          <w:sz w:val="24"/>
          <w:szCs w:val="24"/>
          <w:highlight w:val="yellow"/>
        </w:rPr>
        <w:t>加</w:t>
      </w:r>
      <w:r w:rsidR="00D71DB9" w:rsidRPr="004A79C9">
        <w:rPr>
          <w:rFonts w:cs="宋体" w:hint="eastAsia"/>
          <w:sz w:val="24"/>
          <w:szCs w:val="24"/>
          <w:highlight w:val="yellow"/>
        </w:rPr>
        <w:t>该门课程评奖</w:t>
      </w:r>
      <w:r w:rsidR="00D71DB9">
        <w:rPr>
          <w:rFonts w:cs="宋体" w:hint="eastAsia"/>
          <w:sz w:val="24"/>
          <w:szCs w:val="24"/>
        </w:rPr>
        <w:t>），</w:t>
      </w:r>
      <w:r w:rsidRPr="00D71DB9">
        <w:rPr>
          <w:rFonts w:cs="宋体" w:hint="eastAsia"/>
          <w:sz w:val="24"/>
          <w:szCs w:val="24"/>
        </w:rPr>
        <w:t>获奖名单由</w:t>
      </w:r>
      <w:r w:rsidR="00023D8F">
        <w:rPr>
          <w:rFonts w:cs="宋体" w:hint="eastAsia"/>
          <w:sz w:val="24"/>
          <w:szCs w:val="24"/>
        </w:rPr>
        <w:t>教务处</w:t>
      </w:r>
      <w:r w:rsidRPr="00D71DB9">
        <w:rPr>
          <w:rFonts w:cs="宋体" w:hint="eastAsia"/>
          <w:sz w:val="24"/>
          <w:szCs w:val="24"/>
        </w:rPr>
        <w:t>统一评定。</w:t>
      </w:r>
    </w:p>
    <w:p w:rsidR="00577DCD" w:rsidRPr="00C47B39" w:rsidRDefault="004A79C9" w:rsidP="000F65D0">
      <w:pPr>
        <w:spacing w:line="360" w:lineRule="auto"/>
        <w:ind w:firstLineChars="200" w:firstLine="482"/>
        <w:rPr>
          <w:rFonts w:cs="Times New Roman"/>
          <w:sz w:val="24"/>
          <w:szCs w:val="24"/>
        </w:rPr>
      </w:pPr>
      <w:r w:rsidRPr="000F65D0">
        <w:rPr>
          <w:rFonts w:hint="eastAsia"/>
          <w:b/>
          <w:sz w:val="24"/>
          <w:szCs w:val="24"/>
        </w:rPr>
        <w:t>二、</w:t>
      </w:r>
      <w:r w:rsidR="00577DCD" w:rsidRPr="000F65D0">
        <w:rPr>
          <w:rFonts w:cs="宋体" w:hint="eastAsia"/>
          <w:b/>
          <w:sz w:val="24"/>
          <w:szCs w:val="24"/>
        </w:rPr>
        <w:t>大学英语课程奖申报</w:t>
      </w:r>
      <w:r w:rsidR="000F65D0">
        <w:rPr>
          <w:rFonts w:cs="宋体" w:hint="eastAsia"/>
          <w:sz w:val="24"/>
          <w:szCs w:val="24"/>
        </w:rPr>
        <w:t>。</w:t>
      </w:r>
      <w:r w:rsidR="00577DCD" w:rsidRPr="00C47B39">
        <w:rPr>
          <w:rFonts w:cs="宋体" w:hint="eastAsia"/>
          <w:sz w:val="24"/>
          <w:szCs w:val="24"/>
        </w:rPr>
        <w:t>根据</w:t>
      </w:r>
      <w:r w:rsidR="00BE0A82">
        <w:rPr>
          <w:rFonts w:cs="宋体" w:hint="eastAsia"/>
          <w:sz w:val="24"/>
          <w:szCs w:val="24"/>
        </w:rPr>
        <w:t>《大学生手册》中</w:t>
      </w:r>
      <w:r w:rsidR="00577DCD" w:rsidRPr="00C47B39">
        <w:rPr>
          <w:rFonts w:cs="宋体" w:hint="eastAsia"/>
          <w:sz w:val="24"/>
          <w:szCs w:val="24"/>
        </w:rPr>
        <w:t>《东南大学</w:t>
      </w:r>
      <w:r w:rsidR="00BE0A82">
        <w:rPr>
          <w:rFonts w:cs="宋体" w:hint="eastAsia"/>
          <w:sz w:val="24"/>
          <w:szCs w:val="24"/>
        </w:rPr>
        <w:t>全日制本科学生</w:t>
      </w:r>
      <w:r w:rsidR="00577DCD" w:rsidRPr="00C47B39">
        <w:rPr>
          <w:rFonts w:cs="宋体" w:hint="eastAsia"/>
          <w:sz w:val="24"/>
          <w:szCs w:val="24"/>
        </w:rPr>
        <w:t>大学英语学分计算及考核规则》的大学英语课程奖评定原则：</w:t>
      </w:r>
      <w:r w:rsidR="00746731" w:rsidRPr="0047593E">
        <w:rPr>
          <w:rFonts w:cs="宋体" w:hint="eastAsia"/>
          <w:sz w:val="24"/>
          <w:szCs w:val="24"/>
          <w:highlight w:val="yellow"/>
        </w:rPr>
        <w:t>20</w:t>
      </w:r>
      <w:r w:rsidR="00577DCD" w:rsidRPr="0047593E">
        <w:rPr>
          <w:sz w:val="24"/>
          <w:szCs w:val="24"/>
          <w:highlight w:val="yellow"/>
        </w:rPr>
        <w:t>1</w:t>
      </w:r>
      <w:r w:rsidR="00386D41">
        <w:rPr>
          <w:rFonts w:hint="eastAsia"/>
          <w:sz w:val="24"/>
          <w:szCs w:val="24"/>
          <w:highlight w:val="yellow"/>
        </w:rPr>
        <w:t>6</w:t>
      </w:r>
      <w:r w:rsidR="00577DCD" w:rsidRPr="0047593E">
        <w:rPr>
          <w:rFonts w:cs="宋体" w:hint="eastAsia"/>
          <w:sz w:val="24"/>
          <w:szCs w:val="24"/>
          <w:highlight w:val="yellow"/>
        </w:rPr>
        <w:t>级</w:t>
      </w:r>
      <w:r w:rsidR="00577DCD" w:rsidRPr="00C47B39">
        <w:rPr>
          <w:rFonts w:cs="宋体" w:hint="eastAsia"/>
          <w:sz w:val="24"/>
          <w:szCs w:val="24"/>
        </w:rPr>
        <w:t>同学在</w:t>
      </w:r>
      <w:r w:rsidR="008E3C1F">
        <w:rPr>
          <w:rFonts w:cs="宋体" w:hint="eastAsia"/>
          <w:sz w:val="24"/>
          <w:szCs w:val="24"/>
        </w:rPr>
        <w:t>201</w:t>
      </w:r>
      <w:r w:rsidR="00386D41">
        <w:rPr>
          <w:rFonts w:cs="宋体" w:hint="eastAsia"/>
          <w:sz w:val="24"/>
          <w:szCs w:val="24"/>
        </w:rPr>
        <w:t>8</w:t>
      </w:r>
      <w:r w:rsidR="008E3C1F">
        <w:rPr>
          <w:rFonts w:cs="宋体" w:hint="eastAsia"/>
          <w:sz w:val="24"/>
          <w:szCs w:val="24"/>
        </w:rPr>
        <w:t>年</w:t>
      </w:r>
      <w:r w:rsidR="00967F37">
        <w:rPr>
          <w:rFonts w:cs="宋体" w:hint="eastAsia"/>
          <w:sz w:val="24"/>
          <w:szCs w:val="24"/>
        </w:rPr>
        <w:t>7</w:t>
      </w:r>
      <w:r w:rsidR="00967F37">
        <w:rPr>
          <w:rFonts w:cs="宋体" w:hint="eastAsia"/>
          <w:sz w:val="24"/>
          <w:szCs w:val="24"/>
        </w:rPr>
        <w:t>月</w:t>
      </w:r>
      <w:r w:rsidR="00A809E7" w:rsidRPr="00C47B39">
        <w:rPr>
          <w:rFonts w:cs="宋体" w:hint="eastAsia"/>
          <w:sz w:val="24"/>
          <w:szCs w:val="24"/>
        </w:rPr>
        <w:t>之前</w:t>
      </w:r>
      <w:r w:rsidR="00577DCD" w:rsidRPr="00A809E7">
        <w:rPr>
          <w:rFonts w:cs="宋体" w:hint="eastAsia"/>
          <w:b/>
          <w:color w:val="FF0000"/>
          <w:sz w:val="24"/>
          <w:szCs w:val="24"/>
        </w:rPr>
        <w:t>首次</w:t>
      </w:r>
      <w:r w:rsidR="00577DCD" w:rsidRPr="00C47B39">
        <w:rPr>
          <w:rFonts w:cs="宋体" w:hint="eastAsia"/>
          <w:sz w:val="24"/>
          <w:szCs w:val="24"/>
        </w:rPr>
        <w:t>取得的国家大学英语四级成绩达到</w:t>
      </w:r>
      <w:r w:rsidR="00577DCD" w:rsidRPr="00C47B39">
        <w:rPr>
          <w:sz w:val="24"/>
          <w:szCs w:val="24"/>
        </w:rPr>
        <w:t>605</w:t>
      </w:r>
      <w:r w:rsidR="00577DCD" w:rsidRPr="00C47B39">
        <w:rPr>
          <w:rFonts w:cs="宋体" w:hint="eastAsia"/>
          <w:sz w:val="24"/>
          <w:szCs w:val="24"/>
        </w:rPr>
        <w:t>分（含</w:t>
      </w:r>
      <w:r w:rsidR="00577DCD" w:rsidRPr="00C47B39">
        <w:rPr>
          <w:sz w:val="24"/>
          <w:szCs w:val="24"/>
        </w:rPr>
        <w:t>605</w:t>
      </w:r>
      <w:r w:rsidR="00577DCD" w:rsidRPr="00C47B39">
        <w:rPr>
          <w:rFonts w:cs="宋体" w:hint="eastAsia"/>
          <w:sz w:val="24"/>
          <w:szCs w:val="24"/>
        </w:rPr>
        <w:t>分）者，将获得英语课程奖申报资格；</w:t>
      </w:r>
      <w:r w:rsidR="00746731" w:rsidRPr="0047593E">
        <w:rPr>
          <w:rFonts w:cs="宋体" w:hint="eastAsia"/>
          <w:sz w:val="24"/>
          <w:szCs w:val="24"/>
          <w:highlight w:val="yellow"/>
        </w:rPr>
        <w:t>20</w:t>
      </w:r>
      <w:r w:rsidR="00577DCD" w:rsidRPr="0047593E">
        <w:rPr>
          <w:sz w:val="24"/>
          <w:szCs w:val="24"/>
          <w:highlight w:val="yellow"/>
        </w:rPr>
        <w:t>1</w:t>
      </w:r>
      <w:r w:rsidR="00386D41">
        <w:rPr>
          <w:rFonts w:hint="eastAsia"/>
          <w:sz w:val="24"/>
          <w:szCs w:val="24"/>
          <w:highlight w:val="yellow"/>
        </w:rPr>
        <w:t>5</w:t>
      </w:r>
      <w:r w:rsidR="00D81DC6" w:rsidRPr="0047593E">
        <w:rPr>
          <w:rFonts w:hint="eastAsia"/>
          <w:sz w:val="24"/>
          <w:szCs w:val="24"/>
          <w:highlight w:val="yellow"/>
        </w:rPr>
        <w:t>级</w:t>
      </w:r>
      <w:r w:rsidR="00577DCD" w:rsidRPr="00C47B39">
        <w:rPr>
          <w:rFonts w:cs="宋体" w:hint="eastAsia"/>
          <w:sz w:val="24"/>
          <w:szCs w:val="24"/>
        </w:rPr>
        <w:t>同学在</w:t>
      </w:r>
      <w:r w:rsidR="00967F37" w:rsidRPr="00C47B39">
        <w:rPr>
          <w:rFonts w:cs="宋体" w:hint="eastAsia"/>
          <w:sz w:val="24"/>
          <w:szCs w:val="24"/>
        </w:rPr>
        <w:t>在</w:t>
      </w:r>
      <w:r w:rsidR="00967F37">
        <w:rPr>
          <w:rFonts w:cs="宋体" w:hint="eastAsia"/>
          <w:sz w:val="24"/>
          <w:szCs w:val="24"/>
        </w:rPr>
        <w:t>201</w:t>
      </w:r>
      <w:r w:rsidR="00386D41">
        <w:rPr>
          <w:rFonts w:cs="宋体" w:hint="eastAsia"/>
          <w:sz w:val="24"/>
          <w:szCs w:val="24"/>
        </w:rPr>
        <w:t>8</w:t>
      </w:r>
      <w:r w:rsidR="00967F37">
        <w:rPr>
          <w:rFonts w:cs="宋体" w:hint="eastAsia"/>
          <w:sz w:val="24"/>
          <w:szCs w:val="24"/>
        </w:rPr>
        <w:t>年</w:t>
      </w:r>
      <w:r w:rsidR="00967F37">
        <w:rPr>
          <w:rFonts w:cs="宋体" w:hint="eastAsia"/>
          <w:sz w:val="24"/>
          <w:szCs w:val="24"/>
        </w:rPr>
        <w:t>7</w:t>
      </w:r>
      <w:r w:rsidR="00967F37">
        <w:rPr>
          <w:rFonts w:cs="宋体" w:hint="eastAsia"/>
          <w:sz w:val="24"/>
          <w:szCs w:val="24"/>
        </w:rPr>
        <w:t>月</w:t>
      </w:r>
      <w:r w:rsidR="00577DCD" w:rsidRPr="00C47B39">
        <w:rPr>
          <w:rFonts w:cs="宋体" w:hint="eastAsia"/>
          <w:sz w:val="24"/>
          <w:szCs w:val="24"/>
        </w:rPr>
        <w:t>之前</w:t>
      </w:r>
      <w:r w:rsidR="00577DCD" w:rsidRPr="00A809E7">
        <w:rPr>
          <w:rFonts w:cs="宋体" w:hint="eastAsia"/>
          <w:b/>
          <w:color w:val="FF0000"/>
          <w:sz w:val="24"/>
          <w:szCs w:val="24"/>
        </w:rPr>
        <w:t>首次</w:t>
      </w:r>
      <w:r w:rsidR="00577DCD" w:rsidRPr="00C47B39">
        <w:rPr>
          <w:rFonts w:cs="宋体" w:hint="eastAsia"/>
          <w:sz w:val="24"/>
          <w:szCs w:val="24"/>
        </w:rPr>
        <w:t>取得的国家大学英语六级成绩达到</w:t>
      </w:r>
      <w:r w:rsidR="00577DCD" w:rsidRPr="00C47B39">
        <w:rPr>
          <w:sz w:val="24"/>
          <w:szCs w:val="24"/>
        </w:rPr>
        <w:t>570</w:t>
      </w:r>
      <w:r w:rsidR="00577DCD" w:rsidRPr="00C47B39">
        <w:rPr>
          <w:rFonts w:cs="宋体" w:hint="eastAsia"/>
          <w:sz w:val="24"/>
          <w:szCs w:val="24"/>
        </w:rPr>
        <w:t>分（含</w:t>
      </w:r>
      <w:r w:rsidR="00577DCD" w:rsidRPr="00C47B39">
        <w:rPr>
          <w:sz w:val="24"/>
          <w:szCs w:val="24"/>
        </w:rPr>
        <w:t>570</w:t>
      </w:r>
      <w:r w:rsidR="00577DCD" w:rsidRPr="00C47B39">
        <w:rPr>
          <w:rFonts w:cs="宋体" w:hint="eastAsia"/>
          <w:sz w:val="24"/>
          <w:szCs w:val="24"/>
        </w:rPr>
        <w:t>分）者</w:t>
      </w:r>
      <w:r w:rsidR="00942662">
        <w:rPr>
          <w:rFonts w:cs="宋体" w:hint="eastAsia"/>
          <w:sz w:val="24"/>
          <w:szCs w:val="24"/>
        </w:rPr>
        <w:t>，</w:t>
      </w:r>
      <w:r w:rsidR="00577DCD" w:rsidRPr="00C47B39">
        <w:rPr>
          <w:rFonts w:cs="宋体" w:hint="eastAsia"/>
          <w:sz w:val="24"/>
          <w:szCs w:val="24"/>
        </w:rPr>
        <w:t>将获得英语课程奖申报资格。</w:t>
      </w:r>
    </w:p>
    <w:p w:rsidR="002D70BA" w:rsidRPr="00C47B39" w:rsidRDefault="008D0C22" w:rsidP="008D0C22">
      <w:pPr>
        <w:spacing w:line="360" w:lineRule="auto"/>
        <w:ind w:firstLine="4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三、课程奖评选结束后，</w:t>
      </w:r>
      <w:r w:rsidR="00386D41">
        <w:rPr>
          <w:rFonts w:cs="宋体" w:hint="eastAsia"/>
          <w:sz w:val="24"/>
          <w:szCs w:val="24"/>
        </w:rPr>
        <w:t>获奖名单将提交学生处，</w:t>
      </w:r>
      <w:r w:rsidR="002D70BA">
        <w:rPr>
          <w:rFonts w:cs="宋体" w:hint="eastAsia"/>
          <w:sz w:val="24"/>
          <w:szCs w:val="24"/>
        </w:rPr>
        <w:t>奖励金</w:t>
      </w:r>
      <w:r>
        <w:rPr>
          <w:rFonts w:cs="宋体" w:hint="eastAsia"/>
          <w:sz w:val="24"/>
          <w:szCs w:val="24"/>
        </w:rPr>
        <w:t>由</w:t>
      </w:r>
      <w:r w:rsidR="002D70BA">
        <w:rPr>
          <w:rFonts w:cs="宋体" w:hint="eastAsia"/>
          <w:sz w:val="24"/>
          <w:szCs w:val="24"/>
        </w:rPr>
        <w:t>学生处统一发放。</w:t>
      </w:r>
    </w:p>
    <w:p w:rsidR="00577DCD" w:rsidRPr="00C47B39" w:rsidRDefault="00577DCD" w:rsidP="00E20CE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C47B39">
        <w:rPr>
          <w:rFonts w:cs="宋体" w:hint="eastAsia"/>
          <w:sz w:val="24"/>
          <w:szCs w:val="24"/>
        </w:rPr>
        <w:t>如有问题，请联系教务科</w:t>
      </w:r>
      <w:r>
        <w:rPr>
          <w:rFonts w:cs="宋体" w:hint="eastAsia"/>
          <w:sz w:val="24"/>
          <w:szCs w:val="24"/>
        </w:rPr>
        <w:t>，联系电话</w:t>
      </w:r>
      <w:r w:rsidR="00C54C55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52090226</w:t>
      </w:r>
      <w:r w:rsidRPr="00C47B39">
        <w:rPr>
          <w:rFonts w:cs="宋体" w:hint="eastAsia"/>
          <w:sz w:val="24"/>
          <w:szCs w:val="24"/>
        </w:rPr>
        <w:t>。</w:t>
      </w:r>
    </w:p>
    <w:p w:rsidR="00577DCD" w:rsidRDefault="00577DCD" w:rsidP="00C47B39">
      <w:pPr>
        <w:spacing w:line="360" w:lineRule="auto"/>
        <w:rPr>
          <w:sz w:val="24"/>
          <w:szCs w:val="24"/>
        </w:rPr>
      </w:pPr>
      <w:r w:rsidRPr="00C47B39">
        <w:rPr>
          <w:sz w:val="24"/>
          <w:szCs w:val="24"/>
        </w:rPr>
        <w:t xml:space="preserve"> </w:t>
      </w:r>
    </w:p>
    <w:p w:rsidR="00BC7E7F" w:rsidRPr="00C47B39" w:rsidRDefault="00BC7E7F" w:rsidP="00C47B39">
      <w:pPr>
        <w:spacing w:line="360" w:lineRule="auto"/>
        <w:rPr>
          <w:rFonts w:cs="Times New Roman"/>
          <w:sz w:val="24"/>
          <w:szCs w:val="24"/>
        </w:rPr>
      </w:pPr>
    </w:p>
    <w:p w:rsidR="00577DCD" w:rsidRPr="00C47B39" w:rsidRDefault="00577DCD" w:rsidP="00C47B39">
      <w:pPr>
        <w:spacing w:line="360" w:lineRule="auto"/>
        <w:rPr>
          <w:rFonts w:cs="Times New Roman"/>
          <w:sz w:val="24"/>
          <w:szCs w:val="24"/>
        </w:rPr>
      </w:pPr>
      <w:r w:rsidRPr="00C47B39">
        <w:rPr>
          <w:sz w:val="24"/>
          <w:szCs w:val="24"/>
        </w:rPr>
        <w:t xml:space="preserve">                                                       </w:t>
      </w:r>
      <w:r w:rsidRPr="00C47B39">
        <w:rPr>
          <w:rFonts w:cs="宋体" w:hint="eastAsia"/>
          <w:sz w:val="24"/>
          <w:szCs w:val="24"/>
        </w:rPr>
        <w:t>教务科</w:t>
      </w:r>
    </w:p>
    <w:p w:rsidR="00577DCD" w:rsidRPr="00480254" w:rsidRDefault="00577DCD" w:rsidP="00C47B39">
      <w:pPr>
        <w:spacing w:line="360" w:lineRule="auto"/>
        <w:rPr>
          <w:rFonts w:cs="Times New Roman"/>
          <w:sz w:val="24"/>
          <w:szCs w:val="24"/>
        </w:rPr>
      </w:pPr>
      <w:r w:rsidRPr="00C47B39">
        <w:rPr>
          <w:sz w:val="24"/>
          <w:szCs w:val="24"/>
        </w:rPr>
        <w:t xml:space="preserve">                                                </w:t>
      </w:r>
      <w:r w:rsidRPr="00480254">
        <w:rPr>
          <w:sz w:val="24"/>
          <w:szCs w:val="24"/>
        </w:rPr>
        <w:t xml:space="preserve">  201</w:t>
      </w:r>
      <w:r w:rsidR="00386D41">
        <w:rPr>
          <w:rFonts w:hint="eastAsia"/>
          <w:sz w:val="24"/>
          <w:szCs w:val="24"/>
        </w:rPr>
        <w:t>8</w:t>
      </w:r>
      <w:r w:rsidRPr="00480254">
        <w:rPr>
          <w:rFonts w:cs="宋体" w:hint="eastAsia"/>
          <w:sz w:val="24"/>
          <w:szCs w:val="24"/>
        </w:rPr>
        <w:t>年</w:t>
      </w:r>
      <w:r w:rsidRPr="00480254">
        <w:rPr>
          <w:sz w:val="24"/>
          <w:szCs w:val="24"/>
        </w:rPr>
        <w:t>9</w:t>
      </w:r>
      <w:r w:rsidRPr="00480254">
        <w:rPr>
          <w:rFonts w:cs="宋体" w:hint="eastAsia"/>
          <w:sz w:val="24"/>
          <w:szCs w:val="24"/>
        </w:rPr>
        <w:t>月</w:t>
      </w:r>
      <w:r w:rsidR="00386D41">
        <w:rPr>
          <w:rFonts w:hint="eastAsia"/>
          <w:sz w:val="24"/>
          <w:szCs w:val="24"/>
        </w:rPr>
        <w:t>4</w:t>
      </w:r>
      <w:r w:rsidRPr="00480254">
        <w:rPr>
          <w:rFonts w:cs="宋体" w:hint="eastAsia"/>
          <w:sz w:val="24"/>
          <w:szCs w:val="24"/>
        </w:rPr>
        <w:t>日</w:t>
      </w:r>
    </w:p>
    <w:p w:rsidR="00577DCD" w:rsidRPr="00FF68DE" w:rsidRDefault="00FD3D2F" w:rsidP="00FF68DE">
      <w:pPr>
        <w:spacing w:line="340" w:lineRule="exact"/>
        <w:rPr>
          <w:b/>
          <w:bCs/>
          <w:sz w:val="24"/>
          <w:szCs w:val="24"/>
        </w:rPr>
      </w:pPr>
      <w:r>
        <w:rPr>
          <w:rFonts w:cs="Times New Roman"/>
        </w:rPr>
        <w:br w:type="page"/>
      </w:r>
      <w:r w:rsidR="00D911F2" w:rsidRPr="00FF68DE">
        <w:rPr>
          <w:rFonts w:cs="Times New Roman" w:hint="eastAsia"/>
          <w:sz w:val="24"/>
          <w:szCs w:val="24"/>
        </w:rPr>
        <w:lastRenderedPageBreak/>
        <w:t>附件一：</w:t>
      </w:r>
    </w:p>
    <w:p w:rsidR="00D911F2" w:rsidRPr="00FF68DE" w:rsidRDefault="00D911F2" w:rsidP="00FF68DE">
      <w:pPr>
        <w:spacing w:before="105" w:line="340" w:lineRule="exact"/>
        <w:ind w:left="634" w:right="545"/>
        <w:jc w:val="center"/>
        <w:rPr>
          <w:b/>
          <w:bCs/>
          <w:sz w:val="28"/>
          <w:szCs w:val="28"/>
        </w:rPr>
      </w:pPr>
      <w:r w:rsidRPr="00FF68DE">
        <w:rPr>
          <w:b/>
          <w:bCs/>
          <w:sz w:val="28"/>
          <w:szCs w:val="28"/>
        </w:rPr>
        <w:t>东南大学</w:t>
      </w:r>
      <w:r w:rsidR="00EA1D2B">
        <w:rPr>
          <w:rFonts w:hint="eastAsia"/>
          <w:b/>
          <w:bCs/>
          <w:sz w:val="28"/>
          <w:szCs w:val="28"/>
        </w:rPr>
        <w:t>全日制本科学生</w:t>
      </w:r>
      <w:r w:rsidRPr="00FF68DE">
        <w:rPr>
          <w:b/>
          <w:bCs/>
          <w:sz w:val="28"/>
          <w:szCs w:val="28"/>
        </w:rPr>
        <w:t>课程奖实施办法</w:t>
      </w:r>
    </w:p>
    <w:p w:rsidR="00D911F2" w:rsidRPr="00FF68DE" w:rsidRDefault="00D911F2" w:rsidP="00FF68DE">
      <w:pPr>
        <w:spacing w:line="340" w:lineRule="exact"/>
        <w:rPr>
          <w:rFonts w:cs="Times New Roman"/>
          <w:sz w:val="24"/>
          <w:szCs w:val="24"/>
        </w:rPr>
      </w:pP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为鼓励学生学好基础知识，充分引导学生对基础理论的重视，鼓励个性化发展，学校对重要的基础课、学科基础课设立课程奖。</w:t>
      </w:r>
    </w:p>
    <w:p w:rsidR="00FF68DE" w:rsidRDefault="00D911F2" w:rsidP="006E6BFD">
      <w:pPr>
        <w:spacing w:line="340" w:lineRule="exact"/>
        <w:ind w:firstLineChars="270" w:firstLine="651"/>
        <w:rPr>
          <w:rFonts w:cs="Times New Roman"/>
          <w:sz w:val="24"/>
          <w:szCs w:val="24"/>
        </w:rPr>
      </w:pPr>
      <w:r w:rsidRPr="006E6BFD">
        <w:rPr>
          <w:rFonts w:cs="Times New Roman"/>
          <w:b/>
          <w:sz w:val="24"/>
          <w:szCs w:val="24"/>
        </w:rPr>
        <w:t>第一条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参加奖学金评比的基本条件</w:t>
      </w:r>
    </w:p>
    <w:p w:rsidR="00FF68DE" w:rsidRPr="00EA1D2B" w:rsidRDefault="00D911F2" w:rsidP="00EA1D2B">
      <w:pPr>
        <w:spacing w:line="340" w:lineRule="exact"/>
        <w:ind w:firstLineChars="270" w:firstLine="651"/>
        <w:rPr>
          <w:rFonts w:cs="Times New Roman"/>
          <w:b/>
          <w:color w:val="FF0000"/>
          <w:sz w:val="24"/>
          <w:szCs w:val="24"/>
        </w:rPr>
      </w:pPr>
      <w:r w:rsidRPr="00EA1D2B">
        <w:rPr>
          <w:rFonts w:cs="Times New Roman"/>
          <w:b/>
          <w:color w:val="FF0000"/>
          <w:sz w:val="24"/>
          <w:szCs w:val="24"/>
        </w:rPr>
        <w:t>1</w:t>
      </w:r>
      <w:r w:rsidRPr="00EA1D2B">
        <w:rPr>
          <w:rFonts w:cs="Times New Roman"/>
          <w:b/>
          <w:color w:val="FF0000"/>
          <w:sz w:val="24"/>
          <w:szCs w:val="24"/>
        </w:rPr>
        <w:t>．必须是纳入国家普通高等学校招生计划正式录取的、我校在籍注册的本科学生；</w:t>
      </w:r>
    </w:p>
    <w:p w:rsid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2</w:t>
      </w:r>
      <w:r w:rsidRPr="00FF68DE">
        <w:rPr>
          <w:rFonts w:cs="Times New Roman"/>
          <w:sz w:val="24"/>
          <w:szCs w:val="24"/>
        </w:rPr>
        <w:t>．上学年度没有受到通报批评或纪律处分。</w:t>
      </w:r>
    </w:p>
    <w:p w:rsidR="00D911F2" w:rsidRPr="00FF68DE" w:rsidRDefault="00D911F2" w:rsidP="006E6BFD">
      <w:pPr>
        <w:spacing w:line="340" w:lineRule="exact"/>
        <w:ind w:firstLineChars="270" w:firstLine="651"/>
        <w:rPr>
          <w:rFonts w:cs="Times New Roman"/>
          <w:sz w:val="24"/>
          <w:szCs w:val="24"/>
        </w:rPr>
      </w:pPr>
      <w:r w:rsidRPr="006E6BFD">
        <w:rPr>
          <w:rFonts w:cs="Times New Roman"/>
          <w:b/>
          <w:sz w:val="24"/>
          <w:szCs w:val="24"/>
        </w:rPr>
        <w:t>第二条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金额比例</w:t>
      </w:r>
    </w:p>
    <w:p w:rsid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课程奖所奖课程原则上每学年为八门，每门奖励额度为</w:t>
      </w:r>
      <w:r w:rsidRPr="00FF68DE">
        <w:rPr>
          <w:rFonts w:cs="Times New Roman"/>
          <w:sz w:val="24"/>
          <w:szCs w:val="24"/>
        </w:rPr>
        <w:t>500</w:t>
      </w:r>
      <w:r w:rsidRPr="00FF68DE">
        <w:rPr>
          <w:rFonts w:cs="Times New Roman"/>
          <w:sz w:val="24"/>
          <w:szCs w:val="24"/>
        </w:rPr>
        <w:t>元。</w:t>
      </w:r>
      <w:r w:rsidRPr="00FF68DE">
        <w:rPr>
          <w:rFonts w:cs="Times New Roman"/>
          <w:sz w:val="24"/>
          <w:szCs w:val="24"/>
        </w:rPr>
        <w:t xml:space="preserve"> </w:t>
      </w:r>
    </w:p>
    <w:p w:rsidR="00FF68DE" w:rsidRDefault="00D911F2" w:rsidP="006E6BFD">
      <w:pPr>
        <w:spacing w:line="340" w:lineRule="exact"/>
        <w:ind w:firstLineChars="270" w:firstLine="651"/>
        <w:rPr>
          <w:rFonts w:cs="Times New Roman"/>
          <w:sz w:val="24"/>
          <w:szCs w:val="24"/>
        </w:rPr>
      </w:pPr>
      <w:r w:rsidRPr="006E6BFD">
        <w:rPr>
          <w:rFonts w:cs="Times New Roman"/>
          <w:b/>
          <w:sz w:val="24"/>
          <w:szCs w:val="24"/>
        </w:rPr>
        <w:t>第三条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课程奖实施细则</w:t>
      </w:r>
      <w:r w:rsidRPr="00FF68DE">
        <w:rPr>
          <w:rFonts w:cs="Times New Roman"/>
          <w:sz w:val="24"/>
          <w:szCs w:val="24"/>
        </w:rPr>
        <w:t xml:space="preserve"> 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1</w:t>
      </w:r>
      <w:r w:rsidRPr="00FF68DE">
        <w:rPr>
          <w:rFonts w:cs="Times New Roman"/>
          <w:sz w:val="24"/>
          <w:szCs w:val="24"/>
        </w:rPr>
        <w:t>．课程奖奖励的学生为二、三、四、五年级（五年制）本科学生；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2</w:t>
      </w:r>
      <w:r w:rsidRPr="00FF68DE">
        <w:rPr>
          <w:rFonts w:cs="Times New Roman"/>
          <w:sz w:val="24"/>
          <w:szCs w:val="24"/>
        </w:rPr>
        <w:t>．课程奖获得者是当学年参加该课程学习的全部学生排名前</w:t>
      </w:r>
      <w:r w:rsidRPr="00FF68DE">
        <w:rPr>
          <w:rFonts w:cs="Times New Roman"/>
          <w:sz w:val="24"/>
          <w:szCs w:val="24"/>
        </w:rPr>
        <w:t>5</w:t>
      </w:r>
      <w:r w:rsidRPr="00FF68DE">
        <w:rPr>
          <w:rFonts w:cs="Times New Roman"/>
          <w:sz w:val="24"/>
          <w:szCs w:val="24"/>
        </w:rPr>
        <w:t>％的学生；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3</w:t>
      </w:r>
      <w:r w:rsidRPr="00FF68DE">
        <w:rPr>
          <w:rFonts w:cs="Times New Roman"/>
          <w:sz w:val="24"/>
          <w:szCs w:val="24"/>
        </w:rPr>
        <w:t>．课程奖之间可以兼得；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4</w:t>
      </w:r>
      <w:r w:rsidRPr="00FF68DE">
        <w:rPr>
          <w:rFonts w:cs="Times New Roman"/>
          <w:sz w:val="24"/>
          <w:szCs w:val="24"/>
        </w:rPr>
        <w:t>．课程奖评定工作的具体程序如下：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（</w:t>
      </w:r>
      <w:r w:rsidRPr="00FF68DE">
        <w:rPr>
          <w:rFonts w:cs="Times New Roman"/>
          <w:sz w:val="24"/>
          <w:szCs w:val="24"/>
        </w:rPr>
        <w:t>1</w:t>
      </w:r>
      <w:r w:rsidRPr="00FF68DE">
        <w:rPr>
          <w:rFonts w:cs="Times New Roman"/>
          <w:sz w:val="24"/>
          <w:szCs w:val="24"/>
        </w:rPr>
        <w:t>）六月份，完成是否受到通报批评或纪律处分情况统计；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（</w:t>
      </w:r>
      <w:r w:rsidRPr="00FF68DE">
        <w:rPr>
          <w:rFonts w:cs="Times New Roman"/>
          <w:sz w:val="24"/>
          <w:szCs w:val="24"/>
        </w:rPr>
        <w:t>2</w:t>
      </w:r>
      <w:r w:rsidRPr="00FF68DE">
        <w:rPr>
          <w:rFonts w:cs="Times New Roman"/>
          <w:sz w:val="24"/>
          <w:szCs w:val="24"/>
        </w:rPr>
        <w:t>）每学年短学期第一周，各院（系）教务助理公布上一学期每位学生的学习成绩，接受学生查询；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（</w:t>
      </w:r>
      <w:r w:rsidRPr="00FF68DE">
        <w:rPr>
          <w:rFonts w:cs="Times New Roman"/>
          <w:sz w:val="24"/>
          <w:szCs w:val="24"/>
        </w:rPr>
        <w:t>3</w:t>
      </w:r>
      <w:r w:rsidRPr="00FF68DE">
        <w:rPr>
          <w:rFonts w:cs="Times New Roman"/>
          <w:sz w:val="24"/>
          <w:szCs w:val="24"/>
        </w:rPr>
        <w:t>）短学期第二周，各院（系）组织自评，并上报教务处审核。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（</w:t>
      </w:r>
      <w:r w:rsidRPr="00FF68DE">
        <w:rPr>
          <w:rFonts w:cs="Times New Roman"/>
          <w:sz w:val="24"/>
          <w:szCs w:val="24"/>
        </w:rPr>
        <w:t>4</w:t>
      </w:r>
      <w:r w:rsidRPr="00FF68DE">
        <w:rPr>
          <w:rFonts w:cs="Times New Roman"/>
          <w:sz w:val="24"/>
          <w:szCs w:val="24"/>
        </w:rPr>
        <w:t>）学校试验班（试点班）所设立的特殊课程奖，经教务处审核上报学校批准后执行。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5</w:t>
      </w:r>
      <w:r w:rsidRPr="00FF68DE">
        <w:rPr>
          <w:rFonts w:cs="Times New Roman"/>
          <w:sz w:val="24"/>
          <w:szCs w:val="24"/>
        </w:rPr>
        <w:t>．若学生违反校纪校规受到处分，则取消当学期所有课程奖的评选资格。</w:t>
      </w:r>
    </w:p>
    <w:p w:rsidR="00FF68DE" w:rsidRDefault="00D911F2" w:rsidP="006E6BFD">
      <w:pPr>
        <w:spacing w:line="340" w:lineRule="exact"/>
        <w:ind w:firstLineChars="270" w:firstLine="651"/>
        <w:rPr>
          <w:rFonts w:cs="Times New Roman"/>
          <w:sz w:val="24"/>
          <w:szCs w:val="24"/>
        </w:rPr>
      </w:pPr>
      <w:r w:rsidRPr="006E6BFD">
        <w:rPr>
          <w:rFonts w:cs="Times New Roman"/>
          <w:b/>
          <w:sz w:val="24"/>
          <w:szCs w:val="24"/>
        </w:rPr>
        <w:t>第四条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设奖课程的确认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1</w:t>
      </w:r>
      <w:r w:rsidRPr="00FF68DE">
        <w:rPr>
          <w:rFonts w:cs="Times New Roman"/>
          <w:sz w:val="24"/>
          <w:szCs w:val="24"/>
        </w:rPr>
        <w:t>．课程奖的课程应是对本科学生的知识结构、能力和素质培养具有重要作用的校级公共基础课、学科基础课和学科方向课；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2</w:t>
      </w:r>
      <w:r w:rsidRPr="00FF68DE">
        <w:rPr>
          <w:rFonts w:cs="Times New Roman"/>
          <w:sz w:val="24"/>
          <w:szCs w:val="24"/>
        </w:rPr>
        <w:t>．一年级、二年级为数学、物理、外语（详见《东南大学大学英语课学分计算及考核规则》）、计算机（特殊专业另行认定）等重要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的基础课程；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3</w:t>
      </w:r>
      <w:r w:rsidRPr="00FF68DE">
        <w:rPr>
          <w:rFonts w:cs="Times New Roman"/>
          <w:sz w:val="24"/>
          <w:szCs w:val="24"/>
        </w:rPr>
        <w:t>．三年级、四年级（五年制）为学校按人才培养规格要求所设立的大类学科基础课。由各院（系）根据学科类别自定后上报教务处认可</w:t>
      </w:r>
      <w:r w:rsidR="00EA1D2B">
        <w:rPr>
          <w:rFonts w:cs="Times New Roman" w:hint="eastAsia"/>
          <w:sz w:val="24"/>
          <w:szCs w:val="24"/>
        </w:rPr>
        <w:t>；</w:t>
      </w:r>
    </w:p>
    <w:p w:rsidR="00D911F2" w:rsidRPr="00FF68DE" w:rsidRDefault="00D911F2" w:rsidP="00FF68DE">
      <w:pPr>
        <w:spacing w:line="340" w:lineRule="exact"/>
        <w:ind w:firstLineChars="270" w:firstLine="648"/>
        <w:rPr>
          <w:rFonts w:cs="Times New Roman"/>
          <w:sz w:val="24"/>
          <w:szCs w:val="24"/>
        </w:rPr>
      </w:pPr>
      <w:r w:rsidRPr="00FF68DE">
        <w:rPr>
          <w:rFonts w:cs="Times New Roman"/>
          <w:sz w:val="24"/>
          <w:szCs w:val="24"/>
        </w:rPr>
        <w:t>4</w:t>
      </w:r>
      <w:r w:rsidRPr="00FF68DE">
        <w:rPr>
          <w:rFonts w:cs="Times New Roman"/>
          <w:sz w:val="24"/>
          <w:szCs w:val="24"/>
        </w:rPr>
        <w:t>．学校试验班（试点班）所设立的特殊课程奖，经教务处审核上报学校批准后执行。</w:t>
      </w:r>
    </w:p>
    <w:p w:rsidR="00D911F2" w:rsidRPr="00FF68DE" w:rsidRDefault="00D911F2" w:rsidP="006E6BFD">
      <w:pPr>
        <w:spacing w:line="340" w:lineRule="exact"/>
        <w:ind w:firstLineChars="270" w:firstLine="651"/>
        <w:rPr>
          <w:rFonts w:cs="Times New Roman"/>
          <w:sz w:val="24"/>
          <w:szCs w:val="24"/>
        </w:rPr>
      </w:pPr>
      <w:r w:rsidRPr="006E6BFD">
        <w:rPr>
          <w:rFonts w:cs="Times New Roman"/>
          <w:b/>
          <w:sz w:val="24"/>
          <w:szCs w:val="24"/>
        </w:rPr>
        <w:t>第五条</w:t>
      </w:r>
      <w:r w:rsidRPr="00FF68DE">
        <w:rPr>
          <w:rFonts w:cs="Times New Roman"/>
          <w:sz w:val="24"/>
          <w:szCs w:val="24"/>
        </w:rPr>
        <w:t xml:space="preserve"> </w:t>
      </w:r>
      <w:r w:rsidRPr="00FF68DE">
        <w:rPr>
          <w:rFonts w:cs="Times New Roman"/>
          <w:sz w:val="24"/>
          <w:szCs w:val="24"/>
        </w:rPr>
        <w:t>本条例学校授权教务处负责解释。</w:t>
      </w:r>
    </w:p>
    <w:p w:rsidR="00D911F2" w:rsidRPr="00FF68DE" w:rsidRDefault="00D911F2" w:rsidP="00FF68DE">
      <w:pPr>
        <w:spacing w:line="340" w:lineRule="exact"/>
        <w:rPr>
          <w:rFonts w:cs="Times New Roman"/>
          <w:sz w:val="24"/>
          <w:szCs w:val="24"/>
        </w:rPr>
      </w:pPr>
    </w:p>
    <w:sectPr w:rsidR="00D911F2" w:rsidRPr="00FF68DE" w:rsidSect="0078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BF" w:rsidRDefault="00D916BF" w:rsidP="000237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16BF" w:rsidRDefault="00D916BF" w:rsidP="000237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ShuSongErJ">
    <w:altName w:val="MS Mincho"/>
    <w:charset w:val="00"/>
    <w:family w:val="roma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BF" w:rsidRDefault="00D916BF" w:rsidP="000237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16BF" w:rsidRDefault="00D916BF" w:rsidP="000237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726"/>
    <w:rsid w:val="00015768"/>
    <w:rsid w:val="00023726"/>
    <w:rsid w:val="00023D8F"/>
    <w:rsid w:val="000608A5"/>
    <w:rsid w:val="00084503"/>
    <w:rsid w:val="000852F5"/>
    <w:rsid w:val="000A21C6"/>
    <w:rsid w:val="000A3A0E"/>
    <w:rsid w:val="000D7424"/>
    <w:rsid w:val="000F65D0"/>
    <w:rsid w:val="001067EA"/>
    <w:rsid w:val="00106D47"/>
    <w:rsid w:val="00145AED"/>
    <w:rsid w:val="0016009B"/>
    <w:rsid w:val="001951C9"/>
    <w:rsid w:val="001A221B"/>
    <w:rsid w:val="001B726C"/>
    <w:rsid w:val="001D48D3"/>
    <w:rsid w:val="001F668D"/>
    <w:rsid w:val="001F71E9"/>
    <w:rsid w:val="001F7D9E"/>
    <w:rsid w:val="0020691B"/>
    <w:rsid w:val="002069EA"/>
    <w:rsid w:val="0022580A"/>
    <w:rsid w:val="00226726"/>
    <w:rsid w:val="00227917"/>
    <w:rsid w:val="002352F0"/>
    <w:rsid w:val="00241AC1"/>
    <w:rsid w:val="00246E6E"/>
    <w:rsid w:val="00253B2D"/>
    <w:rsid w:val="00272A62"/>
    <w:rsid w:val="002A5F23"/>
    <w:rsid w:val="002A5FCC"/>
    <w:rsid w:val="002D70BA"/>
    <w:rsid w:val="00327B1A"/>
    <w:rsid w:val="00330625"/>
    <w:rsid w:val="00331057"/>
    <w:rsid w:val="00346083"/>
    <w:rsid w:val="00386D41"/>
    <w:rsid w:val="003B036E"/>
    <w:rsid w:val="003C1758"/>
    <w:rsid w:val="003D4189"/>
    <w:rsid w:val="003E20EC"/>
    <w:rsid w:val="003E7D29"/>
    <w:rsid w:val="003F175C"/>
    <w:rsid w:val="003F2C18"/>
    <w:rsid w:val="00406E20"/>
    <w:rsid w:val="00407FD1"/>
    <w:rsid w:val="00411A50"/>
    <w:rsid w:val="00415074"/>
    <w:rsid w:val="0041684E"/>
    <w:rsid w:val="00446A38"/>
    <w:rsid w:val="0047593E"/>
    <w:rsid w:val="00480060"/>
    <w:rsid w:val="00480254"/>
    <w:rsid w:val="00496FBD"/>
    <w:rsid w:val="004A79C9"/>
    <w:rsid w:val="004B1211"/>
    <w:rsid w:val="004C54A7"/>
    <w:rsid w:val="004C5E94"/>
    <w:rsid w:val="004C79C0"/>
    <w:rsid w:val="004F6D38"/>
    <w:rsid w:val="005330BF"/>
    <w:rsid w:val="005347DB"/>
    <w:rsid w:val="00577DCD"/>
    <w:rsid w:val="005B0E46"/>
    <w:rsid w:val="005C48C3"/>
    <w:rsid w:val="005D4B30"/>
    <w:rsid w:val="005E225A"/>
    <w:rsid w:val="00615338"/>
    <w:rsid w:val="006712CC"/>
    <w:rsid w:val="00681A2C"/>
    <w:rsid w:val="0068539F"/>
    <w:rsid w:val="006B24A5"/>
    <w:rsid w:val="006C13D4"/>
    <w:rsid w:val="006E6BFD"/>
    <w:rsid w:val="007358C6"/>
    <w:rsid w:val="0073630F"/>
    <w:rsid w:val="00737D44"/>
    <w:rsid w:val="00746731"/>
    <w:rsid w:val="00782F3D"/>
    <w:rsid w:val="007863C3"/>
    <w:rsid w:val="00791F58"/>
    <w:rsid w:val="007A5F1D"/>
    <w:rsid w:val="00810B85"/>
    <w:rsid w:val="00820D3D"/>
    <w:rsid w:val="00825FD7"/>
    <w:rsid w:val="0083323B"/>
    <w:rsid w:val="0084239C"/>
    <w:rsid w:val="00850C4F"/>
    <w:rsid w:val="0089506D"/>
    <w:rsid w:val="008A214C"/>
    <w:rsid w:val="008A2852"/>
    <w:rsid w:val="008B4397"/>
    <w:rsid w:val="008B6F28"/>
    <w:rsid w:val="008C18AF"/>
    <w:rsid w:val="008C539B"/>
    <w:rsid w:val="008D0C22"/>
    <w:rsid w:val="008E3C1F"/>
    <w:rsid w:val="008E59DA"/>
    <w:rsid w:val="008F335E"/>
    <w:rsid w:val="008F7095"/>
    <w:rsid w:val="00931639"/>
    <w:rsid w:val="00932EFF"/>
    <w:rsid w:val="00942662"/>
    <w:rsid w:val="00964C3C"/>
    <w:rsid w:val="00967F37"/>
    <w:rsid w:val="009768AE"/>
    <w:rsid w:val="009B54AB"/>
    <w:rsid w:val="009D76B1"/>
    <w:rsid w:val="009E31BE"/>
    <w:rsid w:val="00A06FDF"/>
    <w:rsid w:val="00A52130"/>
    <w:rsid w:val="00A5231F"/>
    <w:rsid w:val="00A809E7"/>
    <w:rsid w:val="00A97B26"/>
    <w:rsid w:val="00AB62A0"/>
    <w:rsid w:val="00B01370"/>
    <w:rsid w:val="00B05B72"/>
    <w:rsid w:val="00B2540A"/>
    <w:rsid w:val="00B2584A"/>
    <w:rsid w:val="00B27940"/>
    <w:rsid w:val="00B36652"/>
    <w:rsid w:val="00B45A73"/>
    <w:rsid w:val="00B47DC2"/>
    <w:rsid w:val="00B725BA"/>
    <w:rsid w:val="00B82896"/>
    <w:rsid w:val="00BB7D63"/>
    <w:rsid w:val="00BC67EC"/>
    <w:rsid w:val="00BC7E7F"/>
    <w:rsid w:val="00BE0A82"/>
    <w:rsid w:val="00C00327"/>
    <w:rsid w:val="00C41BE4"/>
    <w:rsid w:val="00C47B39"/>
    <w:rsid w:val="00C54C55"/>
    <w:rsid w:val="00C73258"/>
    <w:rsid w:val="00CE6359"/>
    <w:rsid w:val="00CF2D20"/>
    <w:rsid w:val="00D125F6"/>
    <w:rsid w:val="00D256F3"/>
    <w:rsid w:val="00D3770D"/>
    <w:rsid w:val="00D5798E"/>
    <w:rsid w:val="00D71DB9"/>
    <w:rsid w:val="00D81DC6"/>
    <w:rsid w:val="00D864D5"/>
    <w:rsid w:val="00D911F2"/>
    <w:rsid w:val="00D916BF"/>
    <w:rsid w:val="00DA65AA"/>
    <w:rsid w:val="00DD0C66"/>
    <w:rsid w:val="00DD6A52"/>
    <w:rsid w:val="00DD6BE6"/>
    <w:rsid w:val="00DE096A"/>
    <w:rsid w:val="00DE7052"/>
    <w:rsid w:val="00E02558"/>
    <w:rsid w:val="00E20CE6"/>
    <w:rsid w:val="00E55EE9"/>
    <w:rsid w:val="00E6591D"/>
    <w:rsid w:val="00EA1D2B"/>
    <w:rsid w:val="00EB4938"/>
    <w:rsid w:val="00EB6D4E"/>
    <w:rsid w:val="00EC2802"/>
    <w:rsid w:val="00EC5C4C"/>
    <w:rsid w:val="00F03DA0"/>
    <w:rsid w:val="00F14E54"/>
    <w:rsid w:val="00F45165"/>
    <w:rsid w:val="00F46036"/>
    <w:rsid w:val="00FC50FD"/>
    <w:rsid w:val="00FD3D2F"/>
    <w:rsid w:val="00FD4F32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3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3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C47B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E7052"/>
    <w:rPr>
      <w:sz w:val="21"/>
      <w:szCs w:val="21"/>
    </w:rPr>
  </w:style>
  <w:style w:type="paragraph" w:styleId="a6">
    <w:name w:val="Body Text"/>
    <w:basedOn w:val="a"/>
    <w:link w:val="Char2"/>
    <w:uiPriority w:val="1"/>
    <w:qFormat/>
    <w:rsid w:val="00D911F2"/>
    <w:pPr>
      <w:ind w:left="100"/>
      <w:jc w:val="left"/>
    </w:pPr>
    <w:rPr>
      <w:rFonts w:ascii="HYShuSongErJ" w:eastAsia="HYShuSongErJ" w:hAnsi="HYShuSongErJ" w:cs="Times New Roman"/>
      <w:kern w:val="0"/>
      <w:sz w:val="19"/>
      <w:szCs w:val="19"/>
      <w:lang w:eastAsia="en-US"/>
    </w:rPr>
  </w:style>
  <w:style w:type="character" w:customStyle="1" w:styleId="Char2">
    <w:name w:val="正文文本 Char"/>
    <w:basedOn w:val="a0"/>
    <w:link w:val="a6"/>
    <w:uiPriority w:val="1"/>
    <w:rsid w:val="00D911F2"/>
    <w:rPr>
      <w:rFonts w:ascii="HYShuSongErJ" w:eastAsia="HYShuSongErJ" w:hAnsi="HYShuSongErJ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关于2012-2013学年校长奖、课程奖（含大学英语课程奖）的申报通知</dc:title>
  <dc:subject/>
  <dc:creator>微软用户</dc:creator>
  <cp:keywords/>
  <dc:description/>
  <cp:lastModifiedBy>hp</cp:lastModifiedBy>
  <cp:revision>97</cp:revision>
  <dcterms:created xsi:type="dcterms:W3CDTF">2014-08-26T06:29:00Z</dcterms:created>
  <dcterms:modified xsi:type="dcterms:W3CDTF">2018-09-04T03:00:00Z</dcterms:modified>
</cp:coreProperties>
</file>