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b/>
          <w:bCs/>
          <w:sz w:val="32"/>
          <w:szCs w:val="28"/>
        </w:rPr>
        <w:t>东南大学“瑞华·问鼎阅读”奖学金评选条例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促进我校学生通过大量阅读改善知识结构，通过深阅读拓展知识深度，促使学生培养阅读能力、发展思维、陶冶情操、培育人文素养和家国情怀，奖励热爱阅读、对图书馆利用度、参与度和贡献度较高的学生。结合我校实际情况，特制订本条例。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第一条</w:t>
      </w:r>
      <w:r>
        <w:rPr>
          <w:rFonts w:hint="eastAsia" w:ascii="宋体" w:hAnsi="宋体" w:eastAsia="宋体"/>
          <w:b/>
          <w:sz w:val="24"/>
        </w:rPr>
        <w:t xml:space="preserve"> 评选对象、奖励名额及额度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1、评选对象为我校有正式学籍，并报到注册的全日制在校学生；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2、</w:t>
      </w:r>
      <w:r>
        <w:rPr>
          <w:rFonts w:hint="eastAsia" w:ascii="宋体" w:hAnsi="宋体" w:eastAsia="宋体" w:cs="Times New Roman"/>
          <w:sz w:val="24"/>
        </w:rPr>
        <w:t>设一等奖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名，</w:t>
      </w:r>
      <w:r>
        <w:rPr>
          <w:rFonts w:ascii="宋体" w:hAnsi="宋体" w:eastAsia="宋体" w:cs="Times New Roman"/>
          <w:sz w:val="24"/>
        </w:rPr>
        <w:t>10000</w:t>
      </w:r>
      <w:r>
        <w:rPr>
          <w:rFonts w:hint="eastAsia" w:ascii="宋体" w:hAnsi="宋体" w:eastAsia="宋体" w:cs="Times New Roman"/>
          <w:sz w:val="24"/>
        </w:rPr>
        <w:t>元</w:t>
      </w:r>
      <w:r>
        <w:rPr>
          <w:rFonts w:ascii="宋体" w:hAnsi="宋体" w:eastAsia="宋体" w:cs="Times New Roman"/>
          <w:sz w:val="24"/>
        </w:rPr>
        <w:t>/</w:t>
      </w:r>
      <w:r>
        <w:rPr>
          <w:rFonts w:hint="eastAsia" w:ascii="宋体" w:hAnsi="宋体" w:eastAsia="宋体" w:cs="Times New Roman"/>
          <w:sz w:val="24"/>
        </w:rPr>
        <w:t>人；二等奖</w:t>
      </w:r>
      <w:r>
        <w:rPr>
          <w:rFonts w:ascii="宋体" w:hAnsi="宋体" w:eastAsia="宋体" w:cs="Times New Roman"/>
          <w:sz w:val="24"/>
        </w:rPr>
        <w:t>5</w:t>
      </w:r>
      <w:r>
        <w:rPr>
          <w:rFonts w:hint="eastAsia" w:ascii="宋体" w:hAnsi="宋体" w:eastAsia="宋体" w:cs="Times New Roman"/>
          <w:sz w:val="24"/>
        </w:rPr>
        <w:t>名，</w:t>
      </w:r>
      <w:r>
        <w:rPr>
          <w:rFonts w:ascii="宋体" w:hAnsi="宋体" w:eastAsia="宋体" w:cs="Times New Roman"/>
          <w:sz w:val="24"/>
        </w:rPr>
        <w:t>5000</w:t>
      </w:r>
      <w:r>
        <w:rPr>
          <w:rFonts w:hint="eastAsia" w:ascii="宋体" w:hAnsi="宋体" w:eastAsia="宋体" w:cs="Times New Roman"/>
          <w:sz w:val="24"/>
        </w:rPr>
        <w:t>元</w:t>
      </w:r>
      <w:r>
        <w:rPr>
          <w:rFonts w:ascii="宋体" w:hAnsi="宋体" w:eastAsia="宋体" w:cs="Times New Roman"/>
          <w:sz w:val="24"/>
        </w:rPr>
        <w:t>/</w:t>
      </w:r>
      <w:r>
        <w:rPr>
          <w:rFonts w:hint="eastAsia" w:ascii="宋体" w:hAnsi="宋体" w:eastAsia="宋体" w:cs="Times New Roman"/>
          <w:sz w:val="24"/>
        </w:rPr>
        <w:t>人；三等奖</w:t>
      </w:r>
      <w:r>
        <w:rPr>
          <w:rFonts w:ascii="宋体" w:hAnsi="宋体" w:eastAsia="宋体" w:cs="Times New Roman"/>
          <w:sz w:val="24"/>
        </w:rPr>
        <w:t>20</w:t>
      </w:r>
      <w:r>
        <w:rPr>
          <w:rFonts w:hint="eastAsia" w:ascii="宋体" w:hAnsi="宋体" w:eastAsia="宋体" w:cs="Times New Roman"/>
          <w:sz w:val="24"/>
        </w:rPr>
        <w:t>名，</w:t>
      </w:r>
      <w:r>
        <w:rPr>
          <w:rFonts w:ascii="宋体" w:hAnsi="宋体" w:eastAsia="宋体" w:cs="Times New Roman"/>
          <w:sz w:val="24"/>
        </w:rPr>
        <w:t>3000</w:t>
      </w:r>
      <w:r>
        <w:rPr>
          <w:rFonts w:hint="eastAsia" w:ascii="宋体" w:hAnsi="宋体" w:eastAsia="宋体" w:cs="Times New Roman"/>
          <w:sz w:val="24"/>
        </w:rPr>
        <w:t>元</w:t>
      </w:r>
      <w:r>
        <w:rPr>
          <w:rFonts w:ascii="宋体" w:hAnsi="宋体" w:eastAsia="宋体" w:cs="Times New Roman"/>
          <w:sz w:val="24"/>
        </w:rPr>
        <w:t>/</w:t>
      </w:r>
      <w:r>
        <w:rPr>
          <w:rFonts w:hint="eastAsia" w:ascii="宋体" w:hAnsi="宋体" w:eastAsia="宋体" w:cs="Times New Roman"/>
          <w:sz w:val="24"/>
        </w:rPr>
        <w:t>人</w:t>
      </w:r>
      <w:r>
        <w:rPr>
          <w:rFonts w:hint="eastAsia" w:ascii="宋体" w:hAnsi="宋体" w:eastAsia="宋体" w:cs="Times New Roman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3、本科生、研究生共同参评，视申报材料的优秀程度评奖，不另外单独分配一二三等奖名额。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第二条</w:t>
      </w:r>
      <w:r>
        <w:rPr>
          <w:rFonts w:hint="eastAsia" w:ascii="宋体" w:hAnsi="宋体" w:eastAsia="宋体"/>
          <w:b/>
          <w:sz w:val="24"/>
        </w:rPr>
        <w:t xml:space="preserve"> 评选条件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、基本</w:t>
      </w:r>
      <w:r>
        <w:rPr>
          <w:rFonts w:ascii="宋体" w:hAnsi="宋体" w:eastAsia="宋体"/>
          <w:sz w:val="24"/>
        </w:rPr>
        <w:t>条件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①热爱祖国，理想信念坚定，遵守国家法律和校纪校规，诚实守信；</w:t>
      </w:r>
    </w:p>
    <w:p>
      <w:pPr>
        <w:spacing w:line="360" w:lineRule="auto"/>
        <w:ind w:firstLine="48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②学习成绩良好，参评时间段内无不及格课程</w:t>
      </w:r>
      <w:r>
        <w:rPr>
          <w:rFonts w:hint="eastAsia" w:ascii="宋体" w:hAnsi="宋体" w:eastAsia="宋体"/>
          <w:sz w:val="24"/>
          <w:lang w:eastAsia="zh-CN"/>
        </w:rPr>
        <w:t>；</w:t>
      </w:r>
    </w:p>
    <w:p>
      <w:pPr>
        <w:spacing w:line="360" w:lineRule="auto"/>
        <w:ind w:firstLine="480"/>
        <w:jc w:val="left"/>
        <w:rPr>
          <w:rFonts w:ascii="宋体" w:hAnsi="宋体" w:eastAsia="宋体"/>
          <w:color w:val="FF0000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条件（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3条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即可）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①上一学年借阅量排名居全校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前列；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②上一学年到馆阅览次数排名居全校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前列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③参加图书馆的阅读推广活动次数</w:t>
      </w:r>
      <w:r>
        <w:rPr>
          <w:rFonts w:ascii="宋体" w:hAnsi="宋体" w:eastAsia="宋体"/>
          <w:sz w:val="24"/>
        </w:rPr>
        <w:t>居前列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④</w:t>
      </w:r>
      <w:r>
        <w:rPr>
          <w:rFonts w:ascii="宋体" w:hAnsi="宋体" w:eastAsia="宋体"/>
          <w:sz w:val="24"/>
        </w:rPr>
        <w:t>担任</w:t>
      </w:r>
      <w:r>
        <w:rPr>
          <w:rFonts w:hint="eastAsia" w:ascii="宋体" w:hAnsi="宋体" w:eastAsia="宋体"/>
          <w:sz w:val="24"/>
        </w:rPr>
        <w:t>读书会</w:t>
      </w:r>
      <w:r>
        <w:rPr>
          <w:rFonts w:ascii="宋体" w:hAnsi="宋体" w:eastAsia="宋体"/>
          <w:sz w:val="24"/>
        </w:rPr>
        <w:t>讲书人</w:t>
      </w:r>
      <w:r>
        <w:rPr>
          <w:rFonts w:hint="eastAsia" w:ascii="宋体" w:hAnsi="宋体" w:eastAsia="宋体"/>
          <w:sz w:val="24"/>
        </w:rPr>
        <w:t>或</w:t>
      </w:r>
      <w:r>
        <w:rPr>
          <w:rFonts w:ascii="宋体" w:hAnsi="宋体" w:eastAsia="宋体"/>
          <w:sz w:val="24"/>
        </w:rPr>
        <w:t>输出原创</w:t>
      </w:r>
      <w:r>
        <w:rPr>
          <w:rFonts w:hint="eastAsia" w:ascii="宋体" w:hAnsi="宋体" w:eastAsia="宋体"/>
          <w:sz w:val="24"/>
        </w:rPr>
        <w:t>导读作品</w:t>
      </w:r>
      <w:r>
        <w:rPr>
          <w:rFonts w:ascii="宋体" w:hAnsi="宋体" w:eastAsia="宋体"/>
          <w:sz w:val="24"/>
        </w:rPr>
        <w:t>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⑤组织校内外</w:t>
      </w:r>
      <w:r>
        <w:rPr>
          <w:rFonts w:ascii="宋体" w:hAnsi="宋体" w:eastAsia="宋体"/>
          <w:sz w:val="24"/>
        </w:rPr>
        <w:t>各类</w:t>
      </w:r>
      <w:r>
        <w:rPr>
          <w:rFonts w:hint="eastAsia" w:ascii="宋体" w:hAnsi="宋体" w:eastAsia="宋体"/>
          <w:sz w:val="24"/>
        </w:rPr>
        <w:t>阅读推广活动，</w:t>
      </w:r>
      <w:r>
        <w:rPr>
          <w:rFonts w:ascii="宋体" w:hAnsi="宋体" w:eastAsia="宋体"/>
          <w:sz w:val="24"/>
        </w:rPr>
        <w:t>并产生较大影响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⑥以</w:t>
      </w:r>
      <w:r>
        <w:rPr>
          <w:rFonts w:ascii="宋体" w:hAnsi="宋体" w:eastAsia="宋体"/>
          <w:sz w:val="24"/>
        </w:rPr>
        <w:t>公开的形式</w:t>
      </w: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校内</w:t>
      </w:r>
      <w:r>
        <w:rPr>
          <w:rFonts w:hint="eastAsia" w:ascii="宋体" w:hAnsi="宋体" w:eastAsia="宋体"/>
          <w:sz w:val="24"/>
        </w:rPr>
        <w:t>外</w:t>
      </w:r>
      <w:r>
        <w:rPr>
          <w:rFonts w:ascii="宋体" w:hAnsi="宋体" w:eastAsia="宋体"/>
          <w:sz w:val="24"/>
        </w:rPr>
        <w:t>平台发表</w:t>
      </w:r>
      <w:r>
        <w:rPr>
          <w:rFonts w:hint="eastAsia" w:ascii="宋体" w:hAnsi="宋体" w:eastAsia="宋体"/>
          <w:sz w:val="24"/>
        </w:rPr>
        <w:t>较高水平原创作品，包括（</w:t>
      </w:r>
      <w:r>
        <w:rPr>
          <w:rFonts w:ascii="宋体" w:hAnsi="宋体" w:eastAsia="宋体"/>
          <w:sz w:val="24"/>
        </w:rPr>
        <w:t>不限于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导读、书评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小说等；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⑦参与图书馆建设，撰写推进阅读推广的建设性提案，并被采纳。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Mzk5MmE2ZTBkNjFjNzBlYTdjYzNkNDQzNzRhMDcifQ=="/>
  </w:docVars>
  <w:rsids>
    <w:rsidRoot w:val="00044D62"/>
    <w:rsid w:val="00044D62"/>
    <w:rsid w:val="00065627"/>
    <w:rsid w:val="0025320F"/>
    <w:rsid w:val="0047288D"/>
    <w:rsid w:val="005A733B"/>
    <w:rsid w:val="005E0D19"/>
    <w:rsid w:val="006536BF"/>
    <w:rsid w:val="007C2023"/>
    <w:rsid w:val="00822062"/>
    <w:rsid w:val="00886628"/>
    <w:rsid w:val="008C17CB"/>
    <w:rsid w:val="009B7509"/>
    <w:rsid w:val="009E6698"/>
    <w:rsid w:val="009F1E99"/>
    <w:rsid w:val="00AA3B6C"/>
    <w:rsid w:val="00AB6E9E"/>
    <w:rsid w:val="00D2021E"/>
    <w:rsid w:val="00DD4C30"/>
    <w:rsid w:val="00E70EA0"/>
    <w:rsid w:val="0A9D1FE7"/>
    <w:rsid w:val="11EA262D"/>
    <w:rsid w:val="1E841DB3"/>
    <w:rsid w:val="2B4B712C"/>
    <w:rsid w:val="36225DC6"/>
    <w:rsid w:val="43E51578"/>
    <w:rsid w:val="4F236750"/>
    <w:rsid w:val="64700DE6"/>
    <w:rsid w:val="6A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508</Characters>
  <Lines>3</Lines>
  <Paragraphs>1</Paragraphs>
  <TotalTime>0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2021-04-01T02:17:00Z</dcterms:created>
  <dc:creator>HP</dc:creator>
  <cp:lastModifiedBy>hp</cp:lastModifiedBy>
  <dcterms:modified xsi:type="dcterms:W3CDTF">2023-04-14T06:17:54Z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738D5ED56AE449118DC4BF29EE983BCC</vt:lpwstr>
  </property>
</Properties>
</file>